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46" w:rsidRDefault="008A3B46" w:rsidP="0080269A">
      <w:pPr>
        <w:rPr>
          <w:rFonts w:ascii="Tahoma" w:hAnsi="Tahoma" w:cs="Tahoma"/>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28"/>
        <w:gridCol w:w="4428"/>
      </w:tblGrid>
      <w:tr w:rsidR="008A3B46" w:rsidTr="008A3B46">
        <w:tc>
          <w:tcPr>
            <w:tcW w:w="4428" w:type="dxa"/>
            <w:vAlign w:val="center"/>
          </w:tcPr>
          <w:p w:rsidR="008A3B46" w:rsidRDefault="008A3B46" w:rsidP="008A3B46">
            <w:pPr>
              <w:jc w:val="center"/>
              <w:rPr>
                <w:rFonts w:ascii="Tahoma" w:hAnsi="Tahoma" w:cs="Tahoma"/>
                <w:sz w:val="22"/>
                <w:szCs w:val="22"/>
              </w:rPr>
            </w:pPr>
            <w:r>
              <w:rPr>
                <w:rFonts w:ascii="Tahoma" w:hAnsi="Tahoma" w:cs="Tahoma"/>
                <w:sz w:val="22"/>
                <w:szCs w:val="22"/>
              </w:rPr>
              <w:t>TechNote #0001</w:t>
            </w:r>
          </w:p>
        </w:tc>
        <w:tc>
          <w:tcPr>
            <w:tcW w:w="4428" w:type="dxa"/>
            <w:vAlign w:val="center"/>
          </w:tcPr>
          <w:p w:rsidR="008A3B46" w:rsidRDefault="008A3B46" w:rsidP="008A3B46">
            <w:pPr>
              <w:jc w:val="center"/>
              <w:rPr>
                <w:rFonts w:ascii="Tahoma" w:hAnsi="Tahoma" w:cs="Tahoma"/>
                <w:sz w:val="22"/>
                <w:szCs w:val="22"/>
              </w:rPr>
            </w:pPr>
            <w:r>
              <w:rPr>
                <w:rFonts w:ascii="Tahoma" w:hAnsi="Tahoma" w:cs="Tahoma"/>
                <w:sz w:val="22"/>
                <w:szCs w:val="22"/>
              </w:rPr>
              <w:t>Date: 5</w:t>
            </w:r>
            <w:r w:rsidRPr="008A3B46">
              <w:rPr>
                <w:rFonts w:ascii="Tahoma" w:hAnsi="Tahoma" w:cs="Tahoma"/>
                <w:sz w:val="22"/>
                <w:szCs w:val="22"/>
                <w:vertAlign w:val="superscript"/>
              </w:rPr>
              <w:t>th</w:t>
            </w:r>
            <w:r>
              <w:rPr>
                <w:rFonts w:ascii="Tahoma" w:hAnsi="Tahoma" w:cs="Tahoma"/>
                <w:sz w:val="22"/>
                <w:szCs w:val="22"/>
              </w:rPr>
              <w:t xml:space="preserve"> Feb 2011</w:t>
            </w:r>
          </w:p>
        </w:tc>
      </w:tr>
      <w:tr w:rsidR="008A3B46" w:rsidTr="008A3B46">
        <w:trPr>
          <w:trHeight w:val="773"/>
        </w:trPr>
        <w:tc>
          <w:tcPr>
            <w:tcW w:w="8856" w:type="dxa"/>
            <w:gridSpan w:val="2"/>
            <w:vAlign w:val="center"/>
          </w:tcPr>
          <w:p w:rsidR="008A3B46" w:rsidRPr="008A3B46" w:rsidRDefault="008A3B46" w:rsidP="008A3B46">
            <w:pPr>
              <w:jc w:val="center"/>
              <w:rPr>
                <w:rFonts w:ascii="Tahoma" w:hAnsi="Tahoma" w:cs="Tahoma"/>
                <w:sz w:val="40"/>
                <w:szCs w:val="40"/>
              </w:rPr>
            </w:pPr>
            <w:r>
              <w:rPr>
                <w:rFonts w:ascii="Tahoma" w:hAnsi="Tahoma" w:cs="Tahoma"/>
                <w:sz w:val="40"/>
                <w:szCs w:val="40"/>
              </w:rPr>
              <w:t>Testing Memory in Windows 7</w:t>
            </w:r>
          </w:p>
        </w:tc>
      </w:tr>
      <w:tr w:rsidR="008A3B46" w:rsidTr="008A3B46">
        <w:trPr>
          <w:trHeight w:val="260"/>
        </w:trPr>
        <w:tc>
          <w:tcPr>
            <w:tcW w:w="4428" w:type="dxa"/>
            <w:vAlign w:val="center"/>
          </w:tcPr>
          <w:p w:rsidR="008A3B46" w:rsidRPr="008A3B46" w:rsidRDefault="008A3B46" w:rsidP="008A3B46">
            <w:pPr>
              <w:jc w:val="center"/>
              <w:rPr>
                <w:rFonts w:ascii="Tahoma" w:hAnsi="Tahoma" w:cs="Tahoma"/>
                <w:sz w:val="22"/>
                <w:szCs w:val="22"/>
              </w:rPr>
            </w:pPr>
            <w:r>
              <w:rPr>
                <w:rFonts w:ascii="Tahoma" w:hAnsi="Tahoma" w:cs="Tahoma"/>
                <w:sz w:val="22"/>
                <w:szCs w:val="22"/>
              </w:rPr>
              <w:t>Author: Steve Rance</w:t>
            </w:r>
          </w:p>
        </w:tc>
        <w:tc>
          <w:tcPr>
            <w:tcW w:w="4428" w:type="dxa"/>
            <w:vAlign w:val="center"/>
          </w:tcPr>
          <w:p w:rsidR="008A3B46" w:rsidRPr="008A3B46" w:rsidRDefault="008A3B46" w:rsidP="008A3B46">
            <w:pPr>
              <w:jc w:val="center"/>
              <w:rPr>
                <w:rFonts w:ascii="Tahoma" w:hAnsi="Tahoma" w:cs="Tahoma"/>
                <w:sz w:val="22"/>
                <w:szCs w:val="22"/>
              </w:rPr>
            </w:pPr>
            <w:r>
              <w:rPr>
                <w:rFonts w:ascii="Tahoma" w:hAnsi="Tahoma" w:cs="Tahoma"/>
                <w:sz w:val="22"/>
                <w:szCs w:val="22"/>
              </w:rPr>
              <w:t>Version: 1.0</w:t>
            </w:r>
          </w:p>
        </w:tc>
      </w:tr>
    </w:tbl>
    <w:p w:rsidR="008A3B46" w:rsidRDefault="008A3B46" w:rsidP="0080269A">
      <w:pPr>
        <w:rPr>
          <w:rFonts w:ascii="Tahoma" w:hAnsi="Tahoma" w:cs="Tahoma"/>
          <w:sz w:val="22"/>
          <w:szCs w:val="22"/>
        </w:rPr>
      </w:pPr>
    </w:p>
    <w:p w:rsidR="008A3B46" w:rsidRPr="008A3B46" w:rsidRDefault="008A3B46" w:rsidP="008A3B46">
      <w:pPr>
        <w:rPr>
          <w:rFonts w:ascii="Calibri" w:hAnsi="Calibri" w:cs="Calibri"/>
          <w:color w:val="000000" w:themeColor="text1"/>
          <w:sz w:val="22"/>
          <w:szCs w:val="22"/>
        </w:rPr>
      </w:pPr>
      <w:r>
        <w:rPr>
          <w:rFonts w:ascii="Calibri" w:hAnsi="Calibri" w:cs="Calibri"/>
          <w:color w:val="000000" w:themeColor="text1"/>
          <w:sz w:val="22"/>
          <w:szCs w:val="22"/>
        </w:rPr>
        <w:t xml:space="preserve">There are </w:t>
      </w:r>
      <w:r w:rsidRPr="008A3B46">
        <w:rPr>
          <w:rFonts w:ascii="Calibri" w:hAnsi="Calibri" w:cs="Calibri"/>
          <w:color w:val="000000" w:themeColor="text1"/>
          <w:sz w:val="22"/>
          <w:szCs w:val="22"/>
        </w:rPr>
        <w:t>two ways to invoke the Windows 7 Memory Diagnostics that I have found (there are many more ways to invoke method #1)…</w:t>
      </w:r>
    </w:p>
    <w:p w:rsidR="008A3B46" w:rsidRPr="008A3B46" w:rsidRDefault="008A3B46" w:rsidP="008A3B46">
      <w:pPr>
        <w:spacing w:before="100" w:beforeAutospacing="1" w:after="100" w:afterAutospacing="1"/>
        <w:jc w:val="both"/>
        <w:rPr>
          <w:rFonts w:ascii="Calibri" w:hAnsi="Calibri" w:cs="Calibri"/>
          <w:color w:val="000000" w:themeColor="text1"/>
          <w:sz w:val="22"/>
          <w:szCs w:val="22"/>
        </w:rPr>
      </w:pPr>
      <w:r w:rsidRPr="008A3B46">
        <w:rPr>
          <w:rFonts w:ascii="Calibri" w:hAnsi="Calibri" w:cs="Calibri"/>
          <w:b/>
          <w:bCs/>
          <w:color w:val="000000" w:themeColor="text1"/>
          <w:sz w:val="22"/>
          <w:szCs w:val="22"/>
        </w:rPr>
        <w:t>Method 1: From Windows 7 Start Menu (assuming you can boot up in the first place)</w:t>
      </w:r>
    </w:p>
    <w:p w:rsidR="008A3B46" w:rsidRPr="008A3B46" w:rsidRDefault="008A3B46" w:rsidP="008A3B46">
      <w:pPr>
        <w:numPr>
          <w:ilvl w:val="0"/>
          <w:numId w:val="1"/>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rPr>
        <w:t xml:space="preserve">Click the Windows 7 Start button, type “memory”, and click on </w:t>
      </w:r>
      <w:r w:rsidRPr="00573003">
        <w:rPr>
          <w:rFonts w:ascii="Calibri" w:hAnsi="Calibri" w:cs="Calibri"/>
          <w:b/>
          <w:color w:val="000000" w:themeColor="text1"/>
          <w:sz w:val="22"/>
          <w:szCs w:val="22"/>
          <w:u w:val="single"/>
        </w:rPr>
        <w:t>Windows Memory Diagnostic</w:t>
      </w:r>
      <w:r w:rsidR="00E96B70">
        <w:rPr>
          <w:rFonts w:ascii="Calibri" w:hAnsi="Calibri" w:cs="Calibri"/>
          <w:color w:val="000000" w:themeColor="text1"/>
          <w:sz w:val="22"/>
          <w:szCs w:val="22"/>
          <w:u w:val="single"/>
        </w:rPr>
        <w:t>.</w:t>
      </w:r>
    </w:p>
    <w:p w:rsidR="008A3B46" w:rsidRPr="008A3B46" w:rsidRDefault="008A3B46" w:rsidP="008A3B46">
      <w:pPr>
        <w:numPr>
          <w:ilvl w:val="0"/>
          <w:numId w:val="1"/>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rPr>
        <w:t xml:space="preserve">When the Windows Memory Diagnostic screen loads, </w:t>
      </w:r>
      <w:r w:rsidRPr="000B61F8">
        <w:rPr>
          <w:rFonts w:ascii="Calibri" w:hAnsi="Calibri" w:cs="Calibri"/>
          <w:color w:val="000000" w:themeColor="text1"/>
          <w:sz w:val="22"/>
          <w:szCs w:val="22"/>
        </w:rPr>
        <w:t xml:space="preserve">click </w:t>
      </w:r>
      <w:r w:rsidRPr="00E96B70">
        <w:rPr>
          <w:rFonts w:ascii="Calibri" w:hAnsi="Calibri" w:cs="Calibri"/>
          <w:b/>
          <w:color w:val="000000" w:themeColor="text1"/>
          <w:sz w:val="22"/>
          <w:szCs w:val="22"/>
          <w:u w:val="single"/>
        </w:rPr>
        <w:t>Restart now and check for problems</w:t>
      </w:r>
      <w:r w:rsidR="00E96B70" w:rsidRPr="00E96B70">
        <w:rPr>
          <w:rFonts w:ascii="Calibri" w:hAnsi="Calibri" w:cs="Calibri"/>
          <w:b/>
          <w:color w:val="000000" w:themeColor="text1"/>
          <w:sz w:val="22"/>
          <w:szCs w:val="22"/>
          <w:u w:val="single"/>
        </w:rPr>
        <w:t>.</w:t>
      </w:r>
    </w:p>
    <w:p w:rsidR="008A3B46" w:rsidRPr="008A3B46" w:rsidRDefault="008A3B46" w:rsidP="008A3B46">
      <w:pPr>
        <w:numPr>
          <w:ilvl w:val="0"/>
          <w:numId w:val="1"/>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rPr>
        <w:t>Your computer will restart</w:t>
      </w:r>
      <w:r w:rsidR="00E96B70">
        <w:rPr>
          <w:rFonts w:ascii="Calibri" w:hAnsi="Calibri" w:cs="Calibri"/>
          <w:color w:val="000000" w:themeColor="text1"/>
          <w:sz w:val="22"/>
          <w:szCs w:val="22"/>
        </w:rPr>
        <w:t>.</w:t>
      </w:r>
      <w:bookmarkStart w:id="0" w:name="_GoBack"/>
      <w:bookmarkEnd w:id="0"/>
    </w:p>
    <w:p w:rsidR="008A3B46" w:rsidRPr="008A3B46" w:rsidRDefault="008A3B46" w:rsidP="008A3B46">
      <w:pPr>
        <w:numPr>
          <w:ilvl w:val="0"/>
          <w:numId w:val="1"/>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rPr>
        <w:t>The memory diagnostic will run and may take some time</w:t>
      </w:r>
      <w:r w:rsidR="00E96B70">
        <w:rPr>
          <w:rFonts w:ascii="Calibri" w:hAnsi="Calibri" w:cs="Calibri"/>
          <w:color w:val="000000" w:themeColor="text1"/>
          <w:sz w:val="22"/>
          <w:szCs w:val="22"/>
        </w:rPr>
        <w:t>.</w:t>
      </w:r>
    </w:p>
    <w:p w:rsidR="008A3B46" w:rsidRPr="008A3B46" w:rsidRDefault="008A3B46" w:rsidP="008A3B46">
      <w:pPr>
        <w:numPr>
          <w:ilvl w:val="0"/>
          <w:numId w:val="1"/>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rPr>
        <w:t>Windows will rest</w:t>
      </w:r>
      <w:r w:rsidR="00E96B70">
        <w:rPr>
          <w:rFonts w:ascii="Calibri" w:hAnsi="Calibri" w:cs="Calibri"/>
          <w:color w:val="000000" w:themeColor="text1"/>
          <w:sz w:val="22"/>
          <w:szCs w:val="22"/>
        </w:rPr>
        <w:t>art and report any errors.</w:t>
      </w:r>
    </w:p>
    <w:p w:rsidR="008A3B46" w:rsidRPr="008A3B46" w:rsidRDefault="006C4A1E" w:rsidP="008A3B46">
      <w:pPr>
        <w:spacing w:before="100" w:beforeAutospacing="1" w:after="100" w:afterAutospacing="1"/>
        <w:jc w:val="both"/>
        <w:rPr>
          <w:rFonts w:ascii="Calibri" w:eastAsia="Calibri" w:hAnsi="Calibri" w:cs="Calibri"/>
          <w:color w:val="000000" w:themeColor="text1"/>
          <w:sz w:val="22"/>
          <w:szCs w:val="22"/>
        </w:rPr>
      </w:pPr>
      <w:r>
        <w:rPr>
          <w:rFonts w:ascii="Calibri" w:hAnsi="Calibri" w:cs="Calibri"/>
          <w:b/>
          <w:bCs/>
          <w:color w:val="000000" w:themeColor="text1"/>
          <w:sz w:val="22"/>
          <w:szCs w:val="22"/>
        </w:rPr>
        <w:t>Method 2</w:t>
      </w:r>
      <w:r w:rsidR="008A3B46" w:rsidRPr="008A3B46">
        <w:rPr>
          <w:rFonts w:ascii="Calibri" w:hAnsi="Calibri" w:cs="Calibri"/>
          <w:b/>
          <w:bCs/>
          <w:color w:val="000000" w:themeColor="text1"/>
          <w:sz w:val="22"/>
          <w:szCs w:val="22"/>
        </w:rPr>
        <w:t>: From The Windows Boot Manager (assuming you can boot just a little way!)</w:t>
      </w:r>
    </w:p>
    <w:p w:rsidR="008A3B46" w:rsidRPr="008A3B46" w:rsidRDefault="008A3B46" w:rsidP="008A3B46">
      <w:pPr>
        <w:numPr>
          <w:ilvl w:val="0"/>
          <w:numId w:val="2"/>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rPr>
        <w:t>Restart your computer.</w:t>
      </w:r>
    </w:p>
    <w:p w:rsidR="008A3B46" w:rsidRPr="008A3B46" w:rsidRDefault="008A3B46" w:rsidP="008A3B46">
      <w:pPr>
        <w:numPr>
          <w:ilvl w:val="0"/>
          <w:numId w:val="2"/>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u w:val="single"/>
        </w:rPr>
        <w:t xml:space="preserve">Start pressing </w:t>
      </w:r>
      <w:r w:rsidRPr="008A3B46">
        <w:rPr>
          <w:rFonts w:ascii="Calibri" w:hAnsi="Calibri" w:cs="Calibri"/>
          <w:b/>
          <w:bCs/>
          <w:color w:val="000000" w:themeColor="text1"/>
          <w:sz w:val="22"/>
          <w:szCs w:val="22"/>
          <w:u w:val="single"/>
        </w:rPr>
        <w:t>F8</w:t>
      </w:r>
      <w:r w:rsidRPr="008A3B46">
        <w:rPr>
          <w:rFonts w:ascii="Calibri" w:hAnsi="Calibri" w:cs="Calibri"/>
          <w:color w:val="000000" w:themeColor="text1"/>
          <w:sz w:val="22"/>
          <w:szCs w:val="22"/>
          <w:u w:val="single"/>
        </w:rPr>
        <w:t xml:space="preserve"> on your keyboard</w:t>
      </w:r>
      <w:r w:rsidRPr="008A3B46">
        <w:rPr>
          <w:rFonts w:ascii="Calibri" w:hAnsi="Calibri" w:cs="Calibri"/>
          <w:color w:val="000000" w:themeColor="text1"/>
          <w:sz w:val="22"/>
          <w:szCs w:val="22"/>
        </w:rPr>
        <w:t>.</w:t>
      </w:r>
    </w:p>
    <w:p w:rsidR="008A3B46" w:rsidRPr="008A3B46" w:rsidRDefault="00E96B70" w:rsidP="008A3B46">
      <w:pPr>
        <w:numPr>
          <w:ilvl w:val="0"/>
          <w:numId w:val="2"/>
        </w:numPr>
        <w:spacing w:before="100" w:beforeAutospacing="1" w:after="100" w:afterAutospacing="1"/>
        <w:jc w:val="both"/>
        <w:rPr>
          <w:rFonts w:ascii="Calibri" w:hAnsi="Calibri" w:cs="Calibri"/>
          <w:color w:val="000000" w:themeColor="text1"/>
          <w:sz w:val="22"/>
          <w:szCs w:val="22"/>
        </w:rPr>
      </w:pPr>
      <w:r>
        <w:rPr>
          <w:rFonts w:ascii="Calibri" w:hAnsi="Calibri" w:cs="Calibri"/>
          <w:color w:val="000000" w:themeColor="text1"/>
          <w:sz w:val="22"/>
          <w:szCs w:val="22"/>
        </w:rPr>
        <w:t>This will open Advanced Boot O</w:t>
      </w:r>
      <w:r w:rsidR="008A3B46" w:rsidRPr="008A3B46">
        <w:rPr>
          <w:rFonts w:ascii="Calibri" w:hAnsi="Calibri" w:cs="Calibri"/>
          <w:color w:val="000000" w:themeColor="text1"/>
          <w:sz w:val="22"/>
          <w:szCs w:val="22"/>
        </w:rPr>
        <w:t>ptions screen.</w:t>
      </w:r>
    </w:p>
    <w:p w:rsidR="008A3B46" w:rsidRPr="008A3B46" w:rsidRDefault="008A3B46" w:rsidP="008A3B46">
      <w:pPr>
        <w:numPr>
          <w:ilvl w:val="0"/>
          <w:numId w:val="2"/>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u w:val="single"/>
        </w:rPr>
        <w:t>Click</w:t>
      </w:r>
      <w:r w:rsidRPr="00E96B70">
        <w:rPr>
          <w:rFonts w:ascii="Calibri" w:hAnsi="Calibri" w:cs="Calibri"/>
          <w:b/>
          <w:color w:val="000000" w:themeColor="text1"/>
          <w:sz w:val="22"/>
          <w:szCs w:val="22"/>
          <w:u w:val="single"/>
        </w:rPr>
        <w:t xml:space="preserve"> E</w:t>
      </w:r>
      <w:r w:rsidR="00E96B70">
        <w:rPr>
          <w:rFonts w:ascii="Calibri" w:hAnsi="Calibri" w:cs="Calibri"/>
          <w:b/>
          <w:color w:val="000000" w:themeColor="text1"/>
          <w:sz w:val="22"/>
          <w:szCs w:val="22"/>
          <w:u w:val="single"/>
        </w:rPr>
        <w:t>SC</w:t>
      </w:r>
      <w:r w:rsidRPr="008A3B46">
        <w:rPr>
          <w:rFonts w:ascii="Calibri" w:hAnsi="Calibri" w:cs="Calibri"/>
          <w:color w:val="000000" w:themeColor="text1"/>
          <w:sz w:val="22"/>
          <w:szCs w:val="22"/>
          <w:u w:val="single"/>
        </w:rPr>
        <w:t xml:space="preserve"> on you</w:t>
      </w:r>
      <w:r w:rsidR="00E96B70">
        <w:rPr>
          <w:rFonts w:ascii="Calibri" w:hAnsi="Calibri" w:cs="Calibri"/>
          <w:color w:val="000000" w:themeColor="text1"/>
          <w:sz w:val="22"/>
          <w:szCs w:val="22"/>
          <w:u w:val="single"/>
        </w:rPr>
        <w:t>r keyboard while you’re in the Advanced Boot O</w:t>
      </w:r>
      <w:r w:rsidRPr="008A3B46">
        <w:rPr>
          <w:rFonts w:ascii="Calibri" w:hAnsi="Calibri" w:cs="Calibri"/>
          <w:color w:val="000000" w:themeColor="text1"/>
          <w:sz w:val="22"/>
          <w:szCs w:val="22"/>
          <w:u w:val="single"/>
        </w:rPr>
        <w:t>ptions screen</w:t>
      </w:r>
      <w:r w:rsidRPr="008A3B46">
        <w:rPr>
          <w:rFonts w:ascii="Calibri" w:hAnsi="Calibri" w:cs="Calibri"/>
          <w:color w:val="000000" w:themeColor="text1"/>
          <w:sz w:val="22"/>
          <w:szCs w:val="22"/>
        </w:rPr>
        <w:t>.</w:t>
      </w:r>
    </w:p>
    <w:p w:rsidR="008A3B46" w:rsidRPr="008A3B46" w:rsidRDefault="008A3B46" w:rsidP="008A3B46">
      <w:pPr>
        <w:numPr>
          <w:ilvl w:val="0"/>
          <w:numId w:val="2"/>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rPr>
        <w:t>You’ll be taken to the Windows Boot Manager screen.</w:t>
      </w:r>
    </w:p>
    <w:p w:rsidR="008A3B46" w:rsidRPr="008A3B46" w:rsidRDefault="008A3B46" w:rsidP="008A3B46">
      <w:pPr>
        <w:numPr>
          <w:ilvl w:val="0"/>
          <w:numId w:val="2"/>
        </w:numPr>
        <w:spacing w:before="100" w:beforeAutospacing="1" w:after="100" w:afterAutospacing="1"/>
        <w:jc w:val="both"/>
        <w:rPr>
          <w:rFonts w:ascii="Calibri" w:hAnsi="Calibri" w:cs="Calibri"/>
          <w:color w:val="000000" w:themeColor="text1"/>
          <w:sz w:val="22"/>
          <w:szCs w:val="22"/>
        </w:rPr>
      </w:pPr>
      <w:r w:rsidRPr="008A3B46">
        <w:rPr>
          <w:rFonts w:ascii="Calibri" w:hAnsi="Calibri" w:cs="Calibri"/>
          <w:color w:val="000000" w:themeColor="text1"/>
          <w:sz w:val="22"/>
          <w:szCs w:val="22"/>
          <w:u w:val="single"/>
        </w:rPr>
        <w:t xml:space="preserve">Press </w:t>
      </w:r>
      <w:r w:rsidRPr="00E96B70">
        <w:rPr>
          <w:rFonts w:ascii="Calibri" w:hAnsi="Calibri" w:cs="Calibri"/>
          <w:b/>
          <w:color w:val="000000" w:themeColor="text1"/>
          <w:sz w:val="22"/>
          <w:szCs w:val="22"/>
          <w:u w:val="single"/>
        </w:rPr>
        <w:t>Tab</w:t>
      </w:r>
      <w:r w:rsidR="00E96B70">
        <w:rPr>
          <w:rFonts w:ascii="Calibri" w:hAnsi="Calibri" w:cs="Calibri"/>
          <w:color w:val="000000" w:themeColor="text1"/>
          <w:sz w:val="22"/>
          <w:szCs w:val="22"/>
          <w:u w:val="single"/>
        </w:rPr>
        <w:t xml:space="preserve"> </w:t>
      </w:r>
      <w:r w:rsidRPr="008A3B46">
        <w:rPr>
          <w:rFonts w:ascii="Calibri" w:hAnsi="Calibri" w:cs="Calibri"/>
          <w:color w:val="000000" w:themeColor="text1"/>
          <w:sz w:val="22"/>
          <w:szCs w:val="22"/>
          <w:u w:val="single"/>
        </w:rPr>
        <w:t>to move to the Tools section</w:t>
      </w:r>
      <w:r w:rsidRPr="008A3B46">
        <w:rPr>
          <w:rFonts w:ascii="Calibri" w:hAnsi="Calibri" w:cs="Calibri"/>
          <w:color w:val="000000" w:themeColor="text1"/>
          <w:sz w:val="22"/>
          <w:szCs w:val="22"/>
        </w:rPr>
        <w:t xml:space="preserve"> of the boot manager screen and then </w:t>
      </w:r>
      <w:r w:rsidRPr="00E96B70">
        <w:rPr>
          <w:rFonts w:ascii="Calibri" w:hAnsi="Calibri" w:cs="Calibri"/>
          <w:color w:val="000000" w:themeColor="text1"/>
          <w:sz w:val="22"/>
          <w:szCs w:val="22"/>
          <w:u w:val="single"/>
        </w:rPr>
        <w:t xml:space="preserve">press </w:t>
      </w:r>
      <w:r w:rsidRPr="00E96B70">
        <w:rPr>
          <w:rFonts w:ascii="Calibri" w:hAnsi="Calibri" w:cs="Calibri"/>
          <w:b/>
          <w:color w:val="000000" w:themeColor="text1"/>
          <w:sz w:val="22"/>
          <w:szCs w:val="22"/>
          <w:u w:val="single"/>
        </w:rPr>
        <w:t>enter</w:t>
      </w:r>
      <w:r w:rsidRPr="00E96B70">
        <w:rPr>
          <w:rFonts w:ascii="Calibri" w:hAnsi="Calibri" w:cs="Calibri"/>
          <w:color w:val="000000" w:themeColor="text1"/>
          <w:sz w:val="22"/>
          <w:szCs w:val="22"/>
          <w:u w:val="single"/>
        </w:rPr>
        <w:t xml:space="preserve"> to start the Memory Diagnostics</w:t>
      </w:r>
      <w:r w:rsidRPr="008A3B46">
        <w:rPr>
          <w:rFonts w:ascii="Calibri" w:hAnsi="Calibri" w:cs="Calibri"/>
          <w:color w:val="000000" w:themeColor="text1"/>
          <w:sz w:val="22"/>
          <w:szCs w:val="22"/>
        </w:rPr>
        <w:t>.</w:t>
      </w:r>
    </w:p>
    <w:p w:rsidR="008A3B46" w:rsidRPr="008A3B46" w:rsidRDefault="008A3B46" w:rsidP="008A3B46">
      <w:pPr>
        <w:spacing w:before="100" w:beforeAutospacing="1" w:after="100" w:afterAutospacing="1"/>
        <w:jc w:val="both"/>
        <w:rPr>
          <w:rFonts w:ascii="Calibri" w:eastAsia="Calibri" w:hAnsi="Calibri" w:cs="Calibri"/>
          <w:color w:val="000000" w:themeColor="text1"/>
          <w:sz w:val="22"/>
          <w:szCs w:val="22"/>
        </w:rPr>
      </w:pPr>
      <w:r w:rsidRPr="008A3B46">
        <w:rPr>
          <w:rFonts w:ascii="Calibri" w:hAnsi="Calibri" w:cs="Calibri"/>
          <w:color w:val="000000" w:themeColor="text1"/>
          <w:sz w:val="22"/>
          <w:szCs w:val="22"/>
        </w:rPr>
        <w:t>If you want to select advanced options after the Memory Diagnostic Tool starts, press the F1 key to modify the type of tests and number of times they run. After you finish making configuration changes to the tests, press F10 to start.</w:t>
      </w:r>
    </w:p>
    <w:p w:rsidR="008A3B46" w:rsidRPr="008A3B46" w:rsidRDefault="008A3B46" w:rsidP="008A3B46">
      <w:pPr>
        <w:rPr>
          <w:rFonts w:ascii="Tahoma" w:hAnsi="Tahoma" w:cs="Tahoma"/>
          <w:color w:val="000000" w:themeColor="text1"/>
          <w:sz w:val="22"/>
          <w:szCs w:val="22"/>
        </w:rPr>
      </w:pPr>
      <w:r w:rsidRPr="008A3B46">
        <w:rPr>
          <w:rFonts w:ascii="Calibri" w:hAnsi="Calibri" w:cs="Calibri"/>
          <w:color w:val="000000" w:themeColor="text1"/>
          <w:sz w:val="22"/>
          <w:szCs w:val="22"/>
        </w:rPr>
        <w:t xml:space="preserve">If you have any errors </w:t>
      </w:r>
      <w:r w:rsidRPr="008A3B46">
        <w:rPr>
          <w:rFonts w:ascii="Calibri" w:hAnsi="Calibri" w:cs="Calibri"/>
          <w:b/>
          <w:bCs/>
          <w:color w:val="000000" w:themeColor="text1"/>
          <w:sz w:val="22"/>
          <w:szCs w:val="22"/>
        </w:rPr>
        <w:t>Windows Memory Diagnostic tool in Windows 7</w:t>
      </w:r>
      <w:r w:rsidRPr="008A3B46">
        <w:rPr>
          <w:rFonts w:ascii="Calibri" w:hAnsi="Calibri" w:cs="Calibri"/>
          <w:color w:val="000000" w:themeColor="text1"/>
          <w:sz w:val="22"/>
          <w:szCs w:val="22"/>
        </w:rPr>
        <w:t xml:space="preserve"> will show up while it scans and a report will be given to you the next time your computer boots up. If you want to stop the memory diagnostic scan at any time press </w:t>
      </w:r>
      <w:r w:rsidRPr="00E96B70">
        <w:rPr>
          <w:rFonts w:ascii="Calibri" w:hAnsi="Calibri" w:cs="Calibri"/>
          <w:b/>
          <w:color w:val="000000" w:themeColor="text1"/>
          <w:sz w:val="22"/>
          <w:szCs w:val="22"/>
        </w:rPr>
        <w:t>E</w:t>
      </w:r>
      <w:r w:rsidR="00573003">
        <w:rPr>
          <w:rFonts w:ascii="Calibri" w:hAnsi="Calibri" w:cs="Calibri"/>
          <w:b/>
          <w:color w:val="000000" w:themeColor="text1"/>
          <w:sz w:val="22"/>
          <w:szCs w:val="22"/>
        </w:rPr>
        <w:t>SC</w:t>
      </w:r>
      <w:r w:rsidRPr="008A3B46">
        <w:rPr>
          <w:rFonts w:ascii="Calibri" w:hAnsi="Calibri" w:cs="Calibri"/>
          <w:color w:val="000000" w:themeColor="text1"/>
          <w:sz w:val="22"/>
          <w:szCs w:val="22"/>
        </w:rPr>
        <w:t xml:space="preserve"> on your keyboard. If Windows Memory Diagnostic tool in Windows 7 finds errors in your memory it’s time to replace your computer’s memory.</w:t>
      </w:r>
    </w:p>
    <w:sectPr w:rsidR="008A3B46" w:rsidRPr="008A3B46" w:rsidSect="00B34A2B">
      <w:footerReference w:type="default" r:id="rId8"/>
      <w:headerReference w:type="firs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53" w:rsidRDefault="00440653" w:rsidP="00B34A2B">
      <w:pPr>
        <w:pStyle w:val="Header"/>
      </w:pPr>
      <w:r>
        <w:separator/>
      </w:r>
    </w:p>
  </w:endnote>
  <w:endnote w:type="continuationSeparator" w:id="0">
    <w:p w:rsidR="00440653" w:rsidRDefault="00440653" w:rsidP="00B34A2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16"/>
      <w:gridCol w:w="541"/>
      <w:gridCol w:w="7199"/>
    </w:tblGrid>
    <w:tr w:rsidR="009E1116" w:rsidTr="009C3198">
      <w:trPr>
        <w:trHeight w:val="398"/>
      </w:trPr>
      <w:tc>
        <w:tcPr>
          <w:tcW w:w="1115" w:type="dxa"/>
          <w:vMerge w:val="restart"/>
          <w:vAlign w:val="center"/>
        </w:tcPr>
        <w:p w:rsidR="009E1116" w:rsidRDefault="008A3B46" w:rsidP="009C3198">
          <w:pPr>
            <w:pStyle w:val="Footer"/>
            <w:jc w:val="center"/>
          </w:pPr>
          <w:r>
            <w:rPr>
              <w:noProof/>
            </w:rPr>
            <w:drawing>
              <wp:inline distT="0" distB="0" distL="0" distR="0">
                <wp:extent cx="571500" cy="504825"/>
                <wp:effectExtent l="0" t="0" r="0" b="9525"/>
                <wp:docPr id="3" name="Picture 3" descr="FairlightU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rlightUS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noFill/>
                        <a:ln>
                          <a:noFill/>
                        </a:ln>
                      </pic:spPr>
                    </pic:pic>
                  </a:graphicData>
                </a:graphic>
              </wp:inline>
            </w:drawing>
          </w:r>
        </w:p>
      </w:tc>
      <w:tc>
        <w:tcPr>
          <w:tcW w:w="541" w:type="dxa"/>
          <w:vAlign w:val="center"/>
        </w:tcPr>
        <w:p w:rsidR="009E1116" w:rsidRPr="009E1116" w:rsidRDefault="009E1116" w:rsidP="009E1116">
          <w:pPr>
            <w:pStyle w:val="Footer"/>
            <w:rPr>
              <w:rFonts w:ascii="Tahoma" w:hAnsi="Tahoma" w:cs="Tahoma"/>
              <w:sz w:val="28"/>
              <w:szCs w:val="28"/>
            </w:rPr>
          </w:pPr>
        </w:p>
      </w:tc>
      <w:tc>
        <w:tcPr>
          <w:tcW w:w="7200" w:type="dxa"/>
          <w:vMerge w:val="restart"/>
          <w:vAlign w:val="center"/>
        </w:tcPr>
        <w:p w:rsidR="0027790C" w:rsidRDefault="0027790C" w:rsidP="0027790C">
          <w:pPr>
            <w:pStyle w:val="Footer"/>
            <w:jc w:val="center"/>
            <w:rPr>
              <w:rFonts w:ascii="Tahoma" w:hAnsi="Tahoma" w:cs="Tahoma"/>
            </w:rPr>
          </w:pPr>
          <w:r w:rsidRPr="003D4AE8">
            <w:rPr>
              <w:rFonts w:ascii="Tahoma" w:hAnsi="Tahoma" w:cs="Tahoma"/>
              <w:b/>
            </w:rPr>
            <w:t>Fairlight US, Inc.,</w:t>
          </w:r>
          <w:r>
            <w:rPr>
              <w:rFonts w:ascii="Tahoma" w:hAnsi="Tahoma" w:cs="Tahoma"/>
            </w:rPr>
            <w:t xml:space="preserve"> </w:t>
          </w:r>
          <w:smartTag w:uri="urn:schemas-microsoft-com:office:smarttags" w:element="address">
            <w:smartTag w:uri="urn:schemas-microsoft-com:office:smarttags" w:element="Street">
              <w:r>
                <w:rPr>
                  <w:rFonts w:ascii="Tahoma" w:hAnsi="Tahoma" w:cs="Tahoma"/>
                </w:rPr>
                <w:t>PO Box 112</w:t>
              </w:r>
            </w:smartTag>
            <w:r>
              <w:rPr>
                <w:rFonts w:ascii="Tahoma" w:hAnsi="Tahoma" w:cs="Tahoma"/>
              </w:rPr>
              <w:t xml:space="preserve">, </w:t>
            </w:r>
            <w:smartTag w:uri="urn:schemas-microsoft-com:office:smarttags" w:element="City">
              <w:r>
                <w:rPr>
                  <w:rFonts w:ascii="Tahoma" w:hAnsi="Tahoma" w:cs="Tahoma"/>
                </w:rPr>
                <w:t>West Milford</w:t>
              </w:r>
            </w:smartTag>
            <w:r>
              <w:rPr>
                <w:rFonts w:ascii="Tahoma" w:hAnsi="Tahoma" w:cs="Tahoma"/>
              </w:rPr>
              <w:t xml:space="preserve">, </w:t>
            </w:r>
            <w:smartTag w:uri="urn:schemas-microsoft-com:office:smarttags" w:element="State">
              <w:r>
                <w:rPr>
                  <w:rFonts w:ascii="Tahoma" w:hAnsi="Tahoma" w:cs="Tahoma"/>
                </w:rPr>
                <w:t>NJ</w:t>
              </w:r>
            </w:smartTag>
            <w:r>
              <w:rPr>
                <w:rFonts w:ascii="Tahoma" w:hAnsi="Tahoma" w:cs="Tahoma"/>
              </w:rPr>
              <w:t xml:space="preserve"> </w:t>
            </w:r>
            <w:smartTag w:uri="urn:schemas-microsoft-com:office:smarttags" w:element="PostalCode">
              <w:r>
                <w:rPr>
                  <w:rFonts w:ascii="Tahoma" w:hAnsi="Tahoma" w:cs="Tahoma"/>
                </w:rPr>
                <w:t>0748</w:t>
              </w:r>
              <w:r w:rsidRPr="00B34A2B">
                <w:rPr>
                  <w:rFonts w:ascii="Tahoma" w:hAnsi="Tahoma" w:cs="Tahoma"/>
                </w:rPr>
                <w:t>0</w:t>
              </w:r>
            </w:smartTag>
            <w:r w:rsidRPr="00B34A2B">
              <w:rPr>
                <w:rFonts w:ascii="Tahoma" w:hAnsi="Tahoma" w:cs="Tahoma"/>
              </w:rPr>
              <w:t xml:space="preserve">, </w:t>
            </w:r>
            <w:smartTag w:uri="urn:schemas-microsoft-com:office:smarttags" w:element="country-region">
              <w:r w:rsidRPr="00B34A2B">
                <w:rPr>
                  <w:rFonts w:ascii="Tahoma" w:hAnsi="Tahoma" w:cs="Tahoma"/>
                </w:rPr>
                <w:t>U</w:t>
              </w:r>
              <w:r>
                <w:rPr>
                  <w:rFonts w:ascii="Tahoma" w:hAnsi="Tahoma" w:cs="Tahoma"/>
                </w:rPr>
                <w:t>.</w:t>
              </w:r>
              <w:r w:rsidRPr="00B34A2B">
                <w:rPr>
                  <w:rFonts w:ascii="Tahoma" w:hAnsi="Tahoma" w:cs="Tahoma"/>
                </w:rPr>
                <w:t>S</w:t>
              </w:r>
              <w:r>
                <w:rPr>
                  <w:rFonts w:ascii="Tahoma" w:hAnsi="Tahoma" w:cs="Tahoma"/>
                </w:rPr>
                <w:t>.</w:t>
              </w:r>
              <w:r w:rsidRPr="00B34A2B">
                <w:rPr>
                  <w:rFonts w:ascii="Tahoma" w:hAnsi="Tahoma" w:cs="Tahoma"/>
                </w:rPr>
                <w:t>A</w:t>
              </w:r>
              <w:r>
                <w:rPr>
                  <w:rFonts w:ascii="Tahoma" w:hAnsi="Tahoma" w:cs="Tahoma"/>
                </w:rPr>
                <w:t>.</w:t>
              </w:r>
            </w:smartTag>
          </w:smartTag>
        </w:p>
        <w:p w:rsidR="009E1116" w:rsidRPr="00967D75" w:rsidRDefault="0027790C" w:rsidP="0027790C">
          <w:pPr>
            <w:pStyle w:val="Footer"/>
            <w:jc w:val="center"/>
            <w:rPr>
              <w:rFonts w:ascii="Tahoma" w:hAnsi="Tahoma" w:cs="Tahoma"/>
            </w:rPr>
          </w:pPr>
          <w:r>
            <w:rPr>
              <w:rFonts w:ascii="Tahoma" w:hAnsi="Tahoma" w:cs="Tahoma"/>
            </w:rPr>
            <w:t>Tel:(310) 600-8584 Fax:(626) 628-3686</w:t>
          </w:r>
        </w:p>
      </w:tc>
    </w:tr>
    <w:tr w:rsidR="009E1116" w:rsidTr="009C3198">
      <w:trPr>
        <w:trHeight w:val="397"/>
      </w:trPr>
      <w:tc>
        <w:tcPr>
          <w:tcW w:w="1115" w:type="dxa"/>
          <w:vMerge/>
          <w:vAlign w:val="center"/>
        </w:tcPr>
        <w:p w:rsidR="009E1116" w:rsidRDefault="009E1116" w:rsidP="009C3198">
          <w:pPr>
            <w:pStyle w:val="Footer"/>
            <w:jc w:val="center"/>
          </w:pPr>
        </w:p>
      </w:tc>
      <w:tc>
        <w:tcPr>
          <w:tcW w:w="541" w:type="dxa"/>
          <w:vAlign w:val="center"/>
        </w:tcPr>
        <w:p w:rsidR="009E1116" w:rsidRPr="009E1116" w:rsidRDefault="009E1116" w:rsidP="009E1116">
          <w:pPr>
            <w:pStyle w:val="Footer"/>
            <w:rPr>
              <w:rStyle w:val="PageNumber"/>
              <w:rFonts w:ascii="Tahoma" w:hAnsi="Tahoma" w:cs="Tahoma"/>
              <w:b/>
              <w:sz w:val="28"/>
              <w:szCs w:val="28"/>
            </w:rPr>
          </w:pPr>
        </w:p>
      </w:tc>
      <w:tc>
        <w:tcPr>
          <w:tcW w:w="7200" w:type="dxa"/>
          <w:vMerge/>
          <w:vAlign w:val="center"/>
        </w:tcPr>
        <w:p w:rsidR="009E1116" w:rsidRPr="003D4AE8" w:rsidRDefault="009E1116" w:rsidP="009C3198">
          <w:pPr>
            <w:pStyle w:val="Footer"/>
            <w:jc w:val="center"/>
            <w:rPr>
              <w:rFonts w:ascii="Tahoma" w:hAnsi="Tahoma" w:cs="Tahoma"/>
              <w:b/>
            </w:rPr>
          </w:pPr>
        </w:p>
      </w:tc>
    </w:tr>
  </w:tbl>
  <w:p w:rsidR="009E1116" w:rsidRPr="00967D75" w:rsidRDefault="009E1116" w:rsidP="00967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16"/>
      <w:gridCol w:w="541"/>
      <w:gridCol w:w="7199"/>
    </w:tblGrid>
    <w:tr w:rsidR="009E1116" w:rsidTr="009E1116">
      <w:trPr>
        <w:trHeight w:val="398"/>
      </w:trPr>
      <w:tc>
        <w:tcPr>
          <w:tcW w:w="1115" w:type="dxa"/>
          <w:vMerge w:val="restart"/>
          <w:vAlign w:val="center"/>
        </w:tcPr>
        <w:p w:rsidR="009E1116" w:rsidRDefault="008A3B46" w:rsidP="009C3198">
          <w:pPr>
            <w:pStyle w:val="Footer"/>
            <w:jc w:val="center"/>
          </w:pPr>
          <w:r>
            <w:rPr>
              <w:noProof/>
            </w:rPr>
            <w:drawing>
              <wp:inline distT="0" distB="0" distL="0" distR="0">
                <wp:extent cx="571500" cy="504825"/>
                <wp:effectExtent l="0" t="0" r="0" b="9525"/>
                <wp:docPr id="2" name="Picture 2" descr="FairlightU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lightUS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noFill/>
                        <a:ln>
                          <a:noFill/>
                        </a:ln>
                      </pic:spPr>
                    </pic:pic>
                  </a:graphicData>
                </a:graphic>
              </wp:inline>
            </w:drawing>
          </w:r>
        </w:p>
      </w:tc>
      <w:tc>
        <w:tcPr>
          <w:tcW w:w="541" w:type="dxa"/>
          <w:vAlign w:val="center"/>
        </w:tcPr>
        <w:p w:rsidR="009E1116" w:rsidRPr="009E1116" w:rsidRDefault="009E1116" w:rsidP="009E1116">
          <w:pPr>
            <w:pStyle w:val="Footer"/>
            <w:rPr>
              <w:rFonts w:ascii="Tahoma" w:hAnsi="Tahoma" w:cs="Tahoma"/>
              <w:sz w:val="28"/>
              <w:szCs w:val="28"/>
            </w:rPr>
          </w:pPr>
        </w:p>
      </w:tc>
      <w:tc>
        <w:tcPr>
          <w:tcW w:w="7200" w:type="dxa"/>
          <w:vMerge w:val="restart"/>
          <w:tcBorders>
            <w:left w:val="nil"/>
          </w:tcBorders>
          <w:vAlign w:val="center"/>
        </w:tcPr>
        <w:p w:rsidR="009E1116" w:rsidRDefault="009E1116" w:rsidP="009C3198">
          <w:pPr>
            <w:pStyle w:val="Footer"/>
            <w:jc w:val="center"/>
            <w:rPr>
              <w:rFonts w:ascii="Tahoma" w:hAnsi="Tahoma" w:cs="Tahoma"/>
            </w:rPr>
          </w:pPr>
          <w:r w:rsidRPr="003D4AE8">
            <w:rPr>
              <w:rFonts w:ascii="Tahoma" w:hAnsi="Tahoma" w:cs="Tahoma"/>
              <w:b/>
            </w:rPr>
            <w:t>Fairlight US, Inc.,</w:t>
          </w:r>
          <w:r w:rsidR="0027790C">
            <w:rPr>
              <w:rFonts w:ascii="Tahoma" w:hAnsi="Tahoma" w:cs="Tahoma"/>
            </w:rPr>
            <w:t xml:space="preserve"> </w:t>
          </w:r>
          <w:smartTag w:uri="urn:schemas-microsoft-com:office:smarttags" w:element="address">
            <w:smartTag w:uri="urn:schemas-microsoft-com:office:smarttags" w:element="Street">
              <w:r w:rsidR="0027790C">
                <w:rPr>
                  <w:rFonts w:ascii="Tahoma" w:hAnsi="Tahoma" w:cs="Tahoma"/>
                </w:rPr>
                <w:t>PO Box 112</w:t>
              </w:r>
            </w:smartTag>
            <w:r w:rsidR="0027790C">
              <w:rPr>
                <w:rFonts w:ascii="Tahoma" w:hAnsi="Tahoma" w:cs="Tahoma"/>
              </w:rPr>
              <w:t xml:space="preserve">, </w:t>
            </w:r>
            <w:smartTag w:uri="urn:schemas-microsoft-com:office:smarttags" w:element="City">
              <w:r w:rsidR="0027790C">
                <w:rPr>
                  <w:rFonts w:ascii="Tahoma" w:hAnsi="Tahoma" w:cs="Tahoma"/>
                </w:rPr>
                <w:t>West Milford</w:t>
              </w:r>
            </w:smartTag>
            <w:r w:rsidR="0027790C">
              <w:rPr>
                <w:rFonts w:ascii="Tahoma" w:hAnsi="Tahoma" w:cs="Tahoma"/>
              </w:rPr>
              <w:t xml:space="preserve">, </w:t>
            </w:r>
            <w:smartTag w:uri="urn:schemas-microsoft-com:office:smarttags" w:element="State">
              <w:r w:rsidR="0027790C">
                <w:rPr>
                  <w:rFonts w:ascii="Tahoma" w:hAnsi="Tahoma" w:cs="Tahoma"/>
                </w:rPr>
                <w:t>NJ</w:t>
              </w:r>
            </w:smartTag>
            <w:r w:rsidR="0027790C">
              <w:rPr>
                <w:rFonts w:ascii="Tahoma" w:hAnsi="Tahoma" w:cs="Tahoma"/>
              </w:rPr>
              <w:t xml:space="preserve"> </w:t>
            </w:r>
            <w:smartTag w:uri="urn:schemas-microsoft-com:office:smarttags" w:element="PostalCode">
              <w:r w:rsidR="0027790C">
                <w:rPr>
                  <w:rFonts w:ascii="Tahoma" w:hAnsi="Tahoma" w:cs="Tahoma"/>
                </w:rPr>
                <w:t>0748</w:t>
              </w:r>
              <w:r w:rsidRPr="00B34A2B">
                <w:rPr>
                  <w:rFonts w:ascii="Tahoma" w:hAnsi="Tahoma" w:cs="Tahoma"/>
                </w:rPr>
                <w:t>0</w:t>
              </w:r>
            </w:smartTag>
            <w:r w:rsidRPr="00B34A2B">
              <w:rPr>
                <w:rFonts w:ascii="Tahoma" w:hAnsi="Tahoma" w:cs="Tahoma"/>
              </w:rPr>
              <w:t xml:space="preserve">, </w:t>
            </w:r>
            <w:smartTag w:uri="urn:schemas-microsoft-com:office:smarttags" w:element="country-region">
              <w:r w:rsidRPr="00B34A2B">
                <w:rPr>
                  <w:rFonts w:ascii="Tahoma" w:hAnsi="Tahoma" w:cs="Tahoma"/>
                </w:rPr>
                <w:t>U</w:t>
              </w:r>
              <w:r w:rsidR="00DE6344">
                <w:rPr>
                  <w:rFonts w:ascii="Tahoma" w:hAnsi="Tahoma" w:cs="Tahoma"/>
                </w:rPr>
                <w:t>.</w:t>
              </w:r>
              <w:r w:rsidRPr="00B34A2B">
                <w:rPr>
                  <w:rFonts w:ascii="Tahoma" w:hAnsi="Tahoma" w:cs="Tahoma"/>
                </w:rPr>
                <w:t>S</w:t>
              </w:r>
              <w:r w:rsidR="00DE6344">
                <w:rPr>
                  <w:rFonts w:ascii="Tahoma" w:hAnsi="Tahoma" w:cs="Tahoma"/>
                </w:rPr>
                <w:t>.</w:t>
              </w:r>
              <w:r w:rsidRPr="00B34A2B">
                <w:rPr>
                  <w:rFonts w:ascii="Tahoma" w:hAnsi="Tahoma" w:cs="Tahoma"/>
                </w:rPr>
                <w:t>A</w:t>
              </w:r>
              <w:r w:rsidR="00DE6344">
                <w:rPr>
                  <w:rFonts w:ascii="Tahoma" w:hAnsi="Tahoma" w:cs="Tahoma"/>
                </w:rPr>
                <w:t>.</w:t>
              </w:r>
            </w:smartTag>
          </w:smartTag>
        </w:p>
        <w:p w:rsidR="009E1116" w:rsidRPr="00967D75" w:rsidRDefault="0027790C" w:rsidP="009C3198">
          <w:pPr>
            <w:pStyle w:val="Footer"/>
            <w:jc w:val="center"/>
            <w:rPr>
              <w:rFonts w:ascii="Tahoma" w:hAnsi="Tahoma" w:cs="Tahoma"/>
            </w:rPr>
          </w:pPr>
          <w:r>
            <w:rPr>
              <w:rFonts w:ascii="Tahoma" w:hAnsi="Tahoma" w:cs="Tahoma"/>
            </w:rPr>
            <w:t>Tel:(310</w:t>
          </w:r>
          <w:r w:rsidR="009E1116">
            <w:rPr>
              <w:rFonts w:ascii="Tahoma" w:hAnsi="Tahoma" w:cs="Tahoma"/>
            </w:rPr>
            <w:t>)</w:t>
          </w:r>
          <w:r w:rsidR="00DE6344">
            <w:rPr>
              <w:rFonts w:ascii="Tahoma" w:hAnsi="Tahoma" w:cs="Tahoma"/>
            </w:rPr>
            <w:t xml:space="preserve"> </w:t>
          </w:r>
          <w:r>
            <w:rPr>
              <w:rFonts w:ascii="Tahoma" w:hAnsi="Tahoma" w:cs="Tahoma"/>
            </w:rPr>
            <w:t>600-8584 Fax:(626</w:t>
          </w:r>
          <w:r w:rsidR="009E1116">
            <w:rPr>
              <w:rFonts w:ascii="Tahoma" w:hAnsi="Tahoma" w:cs="Tahoma"/>
            </w:rPr>
            <w:t>)</w:t>
          </w:r>
          <w:r w:rsidR="00DE6344">
            <w:rPr>
              <w:rFonts w:ascii="Tahoma" w:hAnsi="Tahoma" w:cs="Tahoma"/>
            </w:rPr>
            <w:t xml:space="preserve"> </w:t>
          </w:r>
          <w:r>
            <w:rPr>
              <w:rFonts w:ascii="Tahoma" w:hAnsi="Tahoma" w:cs="Tahoma"/>
            </w:rPr>
            <w:t>628-3686</w:t>
          </w:r>
        </w:p>
      </w:tc>
    </w:tr>
    <w:tr w:rsidR="009E1116" w:rsidTr="009E1116">
      <w:trPr>
        <w:trHeight w:val="397"/>
      </w:trPr>
      <w:tc>
        <w:tcPr>
          <w:tcW w:w="1115" w:type="dxa"/>
          <w:vMerge/>
          <w:vAlign w:val="center"/>
        </w:tcPr>
        <w:p w:rsidR="009E1116" w:rsidRDefault="009E1116" w:rsidP="009C3198">
          <w:pPr>
            <w:pStyle w:val="Footer"/>
            <w:jc w:val="center"/>
          </w:pPr>
        </w:p>
      </w:tc>
      <w:tc>
        <w:tcPr>
          <w:tcW w:w="541" w:type="dxa"/>
          <w:vAlign w:val="center"/>
        </w:tcPr>
        <w:p w:rsidR="009E1116" w:rsidRPr="009E1116" w:rsidRDefault="009E1116" w:rsidP="009E1116">
          <w:pPr>
            <w:pStyle w:val="Footer"/>
            <w:rPr>
              <w:rStyle w:val="PageNumber"/>
              <w:rFonts w:ascii="Tahoma" w:hAnsi="Tahoma" w:cs="Tahoma"/>
              <w:sz w:val="28"/>
              <w:szCs w:val="28"/>
            </w:rPr>
          </w:pPr>
        </w:p>
      </w:tc>
      <w:tc>
        <w:tcPr>
          <w:tcW w:w="7200" w:type="dxa"/>
          <w:vMerge/>
          <w:tcBorders>
            <w:left w:val="nil"/>
          </w:tcBorders>
          <w:vAlign w:val="center"/>
        </w:tcPr>
        <w:p w:rsidR="009E1116" w:rsidRPr="003D4AE8" w:rsidRDefault="009E1116" w:rsidP="009C3198">
          <w:pPr>
            <w:pStyle w:val="Footer"/>
            <w:jc w:val="center"/>
            <w:rPr>
              <w:rFonts w:ascii="Tahoma" w:hAnsi="Tahoma" w:cs="Tahoma"/>
              <w:b/>
            </w:rPr>
          </w:pPr>
        </w:p>
      </w:tc>
    </w:tr>
  </w:tbl>
  <w:p w:rsidR="009E1116" w:rsidRPr="00967D75" w:rsidRDefault="009E1116" w:rsidP="00967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53" w:rsidRDefault="00440653" w:rsidP="00B34A2B">
      <w:pPr>
        <w:pStyle w:val="Header"/>
      </w:pPr>
      <w:r>
        <w:separator/>
      </w:r>
    </w:p>
  </w:footnote>
  <w:footnote w:type="continuationSeparator" w:id="0">
    <w:p w:rsidR="00440653" w:rsidRDefault="00440653" w:rsidP="00B34A2B">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952"/>
      <w:gridCol w:w="2952"/>
    </w:tblGrid>
    <w:tr w:rsidR="009E1116" w:rsidTr="00B34A2B">
      <w:tc>
        <w:tcPr>
          <w:tcW w:w="2952" w:type="dxa"/>
        </w:tcPr>
        <w:p w:rsidR="009E1116" w:rsidRDefault="009E1116">
          <w:pPr>
            <w:pStyle w:val="Header"/>
          </w:pPr>
        </w:p>
      </w:tc>
      <w:tc>
        <w:tcPr>
          <w:tcW w:w="2952" w:type="dxa"/>
        </w:tcPr>
        <w:p w:rsidR="009E1116" w:rsidRDefault="008A3B46" w:rsidP="00B34A2B">
          <w:pPr>
            <w:pStyle w:val="Header"/>
            <w:jc w:val="center"/>
          </w:pPr>
          <w:r>
            <w:rPr>
              <w:noProof/>
            </w:rPr>
            <w:drawing>
              <wp:inline distT="0" distB="0" distL="0" distR="0">
                <wp:extent cx="1609725" cy="1447800"/>
                <wp:effectExtent l="0" t="0" r="9525" b="0"/>
                <wp:docPr id="1" name="Picture 1" descr="FairlightU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lightUS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47800"/>
                        </a:xfrm>
                        <a:prstGeom prst="rect">
                          <a:avLst/>
                        </a:prstGeom>
                        <a:noFill/>
                        <a:ln>
                          <a:noFill/>
                        </a:ln>
                      </pic:spPr>
                    </pic:pic>
                  </a:graphicData>
                </a:graphic>
              </wp:inline>
            </w:drawing>
          </w:r>
        </w:p>
      </w:tc>
      <w:tc>
        <w:tcPr>
          <w:tcW w:w="2952" w:type="dxa"/>
        </w:tcPr>
        <w:p w:rsidR="009E1116" w:rsidRDefault="009E1116" w:rsidP="00B34A2B">
          <w:pPr>
            <w:pStyle w:val="Header"/>
            <w:jc w:val="right"/>
          </w:pPr>
        </w:p>
      </w:tc>
    </w:tr>
  </w:tbl>
  <w:p w:rsidR="009E1116" w:rsidRDefault="009E1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4752C"/>
    <w:multiLevelType w:val="multilevel"/>
    <w:tmpl w:val="D7EAE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5186967"/>
    <w:multiLevelType w:val="multilevel"/>
    <w:tmpl w:val="B1349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46"/>
    <w:rsid w:val="000B61F8"/>
    <w:rsid w:val="000D3478"/>
    <w:rsid w:val="00195694"/>
    <w:rsid w:val="001D1A15"/>
    <w:rsid w:val="0027790C"/>
    <w:rsid w:val="00285F2F"/>
    <w:rsid w:val="003A39BA"/>
    <w:rsid w:val="003D4AE8"/>
    <w:rsid w:val="00440653"/>
    <w:rsid w:val="00546F17"/>
    <w:rsid w:val="00573003"/>
    <w:rsid w:val="006C4A1E"/>
    <w:rsid w:val="006F1AED"/>
    <w:rsid w:val="0080269A"/>
    <w:rsid w:val="008A3B46"/>
    <w:rsid w:val="008E3723"/>
    <w:rsid w:val="00967D75"/>
    <w:rsid w:val="009C3198"/>
    <w:rsid w:val="009E1116"/>
    <w:rsid w:val="00A07A84"/>
    <w:rsid w:val="00A15A11"/>
    <w:rsid w:val="00AE5C58"/>
    <w:rsid w:val="00AF13F1"/>
    <w:rsid w:val="00B34A2B"/>
    <w:rsid w:val="00BF4ECC"/>
    <w:rsid w:val="00D30FFE"/>
    <w:rsid w:val="00D77F0B"/>
    <w:rsid w:val="00DE6344"/>
    <w:rsid w:val="00E96B70"/>
    <w:rsid w:val="00F3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1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4A2B"/>
    <w:pPr>
      <w:tabs>
        <w:tab w:val="center" w:pos="4320"/>
        <w:tab w:val="right" w:pos="8640"/>
      </w:tabs>
    </w:pPr>
  </w:style>
  <w:style w:type="paragraph" w:styleId="Footer">
    <w:name w:val="footer"/>
    <w:basedOn w:val="Normal"/>
    <w:rsid w:val="00B34A2B"/>
    <w:pPr>
      <w:tabs>
        <w:tab w:val="center" w:pos="4320"/>
        <w:tab w:val="right" w:pos="8640"/>
      </w:tabs>
    </w:pPr>
  </w:style>
  <w:style w:type="table" w:styleId="TableGrid">
    <w:name w:val="Table Grid"/>
    <w:basedOn w:val="TableNormal"/>
    <w:rsid w:val="00B34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E1116"/>
  </w:style>
  <w:style w:type="paragraph" w:styleId="BalloonText">
    <w:name w:val="Balloon Text"/>
    <w:basedOn w:val="Normal"/>
    <w:link w:val="BalloonTextChar"/>
    <w:rsid w:val="00E96B70"/>
    <w:rPr>
      <w:rFonts w:ascii="Tahoma" w:hAnsi="Tahoma" w:cs="Tahoma"/>
      <w:sz w:val="16"/>
      <w:szCs w:val="16"/>
    </w:rPr>
  </w:style>
  <w:style w:type="character" w:customStyle="1" w:styleId="BalloonTextChar">
    <w:name w:val="Balloon Text Char"/>
    <w:basedOn w:val="DefaultParagraphFont"/>
    <w:link w:val="BalloonText"/>
    <w:rsid w:val="00E96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1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4A2B"/>
    <w:pPr>
      <w:tabs>
        <w:tab w:val="center" w:pos="4320"/>
        <w:tab w:val="right" w:pos="8640"/>
      </w:tabs>
    </w:pPr>
  </w:style>
  <w:style w:type="paragraph" w:styleId="Footer">
    <w:name w:val="footer"/>
    <w:basedOn w:val="Normal"/>
    <w:rsid w:val="00B34A2B"/>
    <w:pPr>
      <w:tabs>
        <w:tab w:val="center" w:pos="4320"/>
        <w:tab w:val="right" w:pos="8640"/>
      </w:tabs>
    </w:pPr>
  </w:style>
  <w:style w:type="table" w:styleId="TableGrid">
    <w:name w:val="Table Grid"/>
    <w:basedOn w:val="TableNormal"/>
    <w:rsid w:val="00B34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E1116"/>
  </w:style>
  <w:style w:type="paragraph" w:styleId="BalloonText">
    <w:name w:val="Balloon Text"/>
    <w:basedOn w:val="Normal"/>
    <w:link w:val="BalloonTextChar"/>
    <w:rsid w:val="00E96B70"/>
    <w:rPr>
      <w:rFonts w:ascii="Tahoma" w:hAnsi="Tahoma" w:cs="Tahoma"/>
      <w:sz w:val="16"/>
      <w:szCs w:val="16"/>
    </w:rPr>
  </w:style>
  <w:style w:type="character" w:customStyle="1" w:styleId="BalloonTextChar">
    <w:name w:val="Balloon Text Char"/>
    <w:basedOn w:val="DefaultParagraphFont"/>
    <w:link w:val="BalloonText"/>
    <w:rsid w:val="00E96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Desktop\FairlightUS%20Letterhead%20-%20West%20Milf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FairlightUS Letterhead - West Milford.dot</Template>
  <TotalTime>14</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FairlightUS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5</cp:revision>
  <cp:lastPrinted>2011-02-05T20:13:00Z</cp:lastPrinted>
  <dcterms:created xsi:type="dcterms:W3CDTF">2011-02-05T20:02:00Z</dcterms:created>
  <dcterms:modified xsi:type="dcterms:W3CDTF">2011-02-05T20:35:00Z</dcterms:modified>
</cp:coreProperties>
</file>